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0DC" w:rsidRPr="00E940DC" w:rsidRDefault="00E940DC" w:rsidP="00E940DC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940D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официальное издание муниципального образования Михайловский сельсовет Ужурского района Красноярского края</w:t>
      </w:r>
    </w:p>
    <w:p w:rsidR="00E940DC" w:rsidRPr="00E940DC" w:rsidRDefault="00E940DC" w:rsidP="00E940DC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940D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издается с 2005 года</w:t>
      </w:r>
    </w:p>
    <w:p w:rsidR="00E940DC" w:rsidRPr="00E940DC" w:rsidRDefault="00E940DC" w:rsidP="00E940DC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940DC" w:rsidRPr="00E940DC" w:rsidRDefault="00E940DC" w:rsidP="00E940DC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940DC" w:rsidRPr="00E940DC" w:rsidRDefault="00E940DC" w:rsidP="00E940DC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DC" w:rsidRPr="00E940DC" w:rsidRDefault="00E940DC" w:rsidP="00E940DC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940DC">
        <w:rPr>
          <w:rFonts w:ascii="Times New Roman" w:eastAsia="Times New Roman" w:hAnsi="Times New Roman" w:cs="Times New Roman"/>
          <w:sz w:val="36"/>
          <w:szCs w:val="36"/>
          <w:lang w:eastAsia="ru-RU"/>
        </w:rPr>
        <w:t>0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6</w:t>
      </w:r>
      <w:bookmarkStart w:id="0" w:name="_GoBack"/>
      <w:bookmarkEnd w:id="0"/>
      <w:r w:rsidRPr="00E940DC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12</w:t>
      </w:r>
      <w:r w:rsidRPr="00E940DC">
        <w:rPr>
          <w:rFonts w:ascii="Times New Roman" w:eastAsia="Times New Roman" w:hAnsi="Times New Roman" w:cs="Times New Roman"/>
          <w:sz w:val="36"/>
          <w:szCs w:val="36"/>
          <w:lang w:eastAsia="ru-RU"/>
        </w:rPr>
        <w:t>.2024 г.</w:t>
      </w:r>
      <w:r w:rsidRPr="00E940DC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E940DC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E940DC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E940DC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E940DC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E940DC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  <w:t xml:space="preserve">                                             </w:t>
      </w:r>
    </w:p>
    <w:p w:rsidR="00E940DC" w:rsidRPr="00E940DC" w:rsidRDefault="00E940DC" w:rsidP="00E940DC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940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СПЕЦИАЛЬНЫЙ ВЫПУСК </w:t>
      </w:r>
    </w:p>
    <w:p w:rsidR="00E940DC" w:rsidRPr="00E940DC" w:rsidRDefault="00E940DC" w:rsidP="00E940DC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DC" w:rsidRPr="00E940DC" w:rsidRDefault="00E940DC" w:rsidP="00E940DC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DC" w:rsidRPr="00E940DC" w:rsidRDefault="00E940DC" w:rsidP="00E940DC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DC" w:rsidRPr="00E940DC" w:rsidRDefault="00E940DC" w:rsidP="00E940DC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DC" w:rsidRPr="00E940DC" w:rsidRDefault="00E940DC" w:rsidP="00E940DC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DC" w:rsidRPr="00E940DC" w:rsidRDefault="00E940DC" w:rsidP="00E940DC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DC" w:rsidRPr="00E940DC" w:rsidRDefault="00E940DC" w:rsidP="00E940DC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DC" w:rsidRPr="00E940DC" w:rsidRDefault="00E940DC" w:rsidP="00E940DC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DC" w:rsidRPr="00E940DC" w:rsidRDefault="00E940DC" w:rsidP="00E940DC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DC" w:rsidRPr="00E940DC" w:rsidRDefault="00E940DC" w:rsidP="00E940DC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DC" w:rsidRPr="00E940DC" w:rsidRDefault="00E940DC" w:rsidP="00E940DC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38100</wp:posOffset>
                </wp:positionV>
                <wp:extent cx="6248400" cy="2506345"/>
                <wp:effectExtent l="13335" t="0" r="5715" b="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48400" cy="250634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940DC" w:rsidRDefault="00E940DC" w:rsidP="00E940DC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"Михайловский вестник"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-18pt;margin-top:3pt;width:492pt;height:19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9NwWQIAAKQEAAAOAAAAZHJzL2Uyb0RvYy54bWysVMuO2yAU3VfqPyD2iR9xnMiKM8qzm+lD&#10;mlSzJgbHbo2hQGJH1fx7L5iko+mmqrrBcIFz7z3n4MVDzxt0YUrXos1xNA4xYm0haN2ecvz1sB/N&#10;MdKGtJQ0omU5vjKNH5bv3y06mbFYVKKhTCEAaXXWyRxXxsgsCHRRMU70WEjWwmYpFCcGluoUUEU6&#10;QOdNEIdhGnRCUalEwbSG6HbYxEuHX5asMJ/LUjODmhxDbcaNyo1HOwbLBclOisiqLnwZ5B+q4KRu&#10;IekdaksMQWdV/wHF60IJLUozLgQPRFnWBXM9QDdR+Kabp4pI5noBcrS806T/H2zx6fJFoZrmOMao&#10;JRwkegZGV8qg2JLTSZ3BmScJp0y/Fj2I7BrV8lEU3zVqxaYi7YmtlBJdxQiF4iKA8mHXwuEqAddF&#10;D6w3O1qDDpGFD17hD8m0zXTsPgoKV8jZCJetLxW39AJhCEoAJa939QARFRBM42SehLBVwF48DdNJ&#10;MnU5SHa7LpU2H5jgyE5yrMAeDp5cHrWx5ZDsdsRmA2SI+9kg58/VfhrOksl8NJtNJ6NksgtH6/l+&#10;M1ptojSd7dab9S56saBRklU1pazdORvqm7ui5O/U8z4ffHH3F3Ngt2rf5nAdQNW3r6vecWxpHQg2&#10;/bH3wh4FvQLbHdg/x/rHmSgGyp35RsBrAblKJbh3g11bIiw9h/6ZKOk5NJBuy8qGGOtUkjkq7eRE&#10;vZ8I/QZQvIF3dSENitM4nnld/GFP+4Br72q5AuX3tdPEWmSo1PsFnoJr0D9b+9Zer92p3z+X5S8A&#10;AAD//wMAUEsDBBQABgAIAAAAIQB8/eRg3QAAAAkBAAAPAAAAZHJzL2Rvd25yZXYueG1sTI9PT8Mw&#10;DMXvSHyHyEjctmQwxihNp4k/EgcujHL3GtNWNE7VZGv37fFOcLKt9/T8e/lm8p060hDbwBYWcwOK&#10;uAqu5dpC+fk6W4OKCdlhF5gsnCjCpri8yDFzYeQPOu5SrSSEY4YWmpT6TOtYNeQxzkNPLNp3GDwm&#10;OYdauwFHCfedvjFmpT22LB8a7Ompoepnd/AWUnLbxal88fHta3p/HhtT3WFp7fXVtH0ElWhKf2Y4&#10;4ws6FMK0Dwd2UXUWZrcr6ZIsnIfoD8u1LHsLS2PuQRe5/t+g+AUAAP//AwBQSwECLQAUAAYACAAA&#10;ACEAtoM4kv4AAADhAQAAEwAAAAAAAAAAAAAAAAAAAAAAW0NvbnRlbnRfVHlwZXNdLnhtbFBLAQIt&#10;ABQABgAIAAAAIQA4/SH/1gAAAJQBAAALAAAAAAAAAAAAAAAAAC8BAABfcmVscy8ucmVsc1BLAQIt&#10;ABQABgAIAAAAIQBoE9NwWQIAAKQEAAAOAAAAAAAAAAAAAAAAAC4CAABkcnMvZTJvRG9jLnhtbFBL&#10;AQItABQABgAIAAAAIQB8/eRg3QAAAAkBAAAPAAAAAAAAAAAAAAAAALMEAABkcnMvZG93bnJldi54&#10;bWxQSwUGAAAAAAQABADzAAAAvQUAAAAA&#10;" filled="f" stroked="f">
                <o:lock v:ext="edit" shapetype="t"/>
                <v:textbox style="mso-fit-shape-to-text:t">
                  <w:txbxContent>
                    <w:p w:rsidR="00E940DC" w:rsidRDefault="00E940DC" w:rsidP="00E940DC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"Михайловский вестник"</w:t>
                      </w:r>
                    </w:p>
                  </w:txbxContent>
                </v:textbox>
              </v:shape>
            </w:pict>
          </mc:Fallback>
        </mc:AlternateContent>
      </w:r>
    </w:p>
    <w:p w:rsidR="00E940DC" w:rsidRPr="00E940DC" w:rsidRDefault="00E940DC" w:rsidP="00E940DC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DC" w:rsidRPr="00E940DC" w:rsidRDefault="00E940DC" w:rsidP="00E940DC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DC" w:rsidRPr="00E940DC" w:rsidRDefault="00E940DC" w:rsidP="00E940DC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DC" w:rsidRPr="00E940DC" w:rsidRDefault="00E940DC" w:rsidP="00E940DC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DC" w:rsidRPr="00E940DC" w:rsidRDefault="00E940DC" w:rsidP="00E940DC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DC" w:rsidRPr="00E940DC" w:rsidRDefault="00E940DC" w:rsidP="00E940DC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DC" w:rsidRPr="00E940DC" w:rsidRDefault="00E940DC" w:rsidP="00E940DC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DC" w:rsidRPr="00E940DC" w:rsidRDefault="00E940DC" w:rsidP="00E940DC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DC" w:rsidRPr="00E940DC" w:rsidRDefault="00E940DC" w:rsidP="00E940DC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DC" w:rsidRPr="00E940DC" w:rsidRDefault="00E940DC" w:rsidP="00E940DC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DC" w:rsidRPr="00E940DC" w:rsidRDefault="00E940DC" w:rsidP="00E940DC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DC" w:rsidRPr="00E940DC" w:rsidRDefault="00E940DC" w:rsidP="00E940DC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DC" w:rsidRPr="00E940DC" w:rsidRDefault="00E940DC" w:rsidP="00E940DC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DC" w:rsidRPr="00E940DC" w:rsidRDefault="00E940DC" w:rsidP="00E940DC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DC" w:rsidRPr="00E940DC" w:rsidRDefault="00E940DC" w:rsidP="00E940DC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DC" w:rsidRPr="00E940DC" w:rsidRDefault="00E940DC" w:rsidP="00E940DC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DC" w:rsidRPr="00E940DC" w:rsidRDefault="00E940DC" w:rsidP="00E940DC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DC" w:rsidRPr="00E940DC" w:rsidRDefault="00E940DC" w:rsidP="00E940DC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DC" w:rsidRPr="00E940DC" w:rsidRDefault="00E940DC" w:rsidP="00E940DC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DC" w:rsidRPr="00E940DC" w:rsidRDefault="00E940DC" w:rsidP="00E940DC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DC" w:rsidRPr="00E940DC" w:rsidRDefault="00E940DC" w:rsidP="00E940DC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DC" w:rsidRPr="00E940DC" w:rsidRDefault="00E940DC" w:rsidP="00E940DC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DC" w:rsidRPr="00E940DC" w:rsidRDefault="00E940DC" w:rsidP="00E940DC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649" w:rsidRPr="00F006EC" w:rsidRDefault="00545649" w:rsidP="00545649">
      <w:pPr>
        <w:shd w:val="clear" w:color="auto" w:fill="FFFFFF"/>
        <w:spacing w:after="420" w:line="480" w:lineRule="atLeast"/>
        <w:outlineLvl w:val="0"/>
        <w:rPr>
          <w:rFonts w:ascii="Arial" w:eastAsia="Times New Roman" w:hAnsi="Arial" w:cs="Times New Roman"/>
          <w:b/>
          <w:bCs/>
          <w:color w:val="000000"/>
          <w:kern w:val="36"/>
          <w:sz w:val="20"/>
          <w:szCs w:val="20"/>
          <w:lang w:eastAsia="ru-RU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545649" w:rsidRPr="00E71166" w:rsidTr="00545649">
        <w:trPr>
          <w:trHeight w:val="5182"/>
        </w:trPr>
        <w:tc>
          <w:tcPr>
            <w:tcW w:w="10490" w:type="dxa"/>
            <w:shd w:val="clear" w:color="auto" w:fill="0070C0"/>
          </w:tcPr>
          <w:p w:rsidR="00545649" w:rsidRPr="00E71166" w:rsidRDefault="00545649" w:rsidP="006F6154">
            <w:pPr>
              <w:spacing w:after="0" w:line="240" w:lineRule="auto"/>
              <w:ind w:left="682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ru-RU"/>
              </w:rPr>
            </w:pPr>
          </w:p>
          <w:p w:rsidR="00545649" w:rsidRPr="00E71166" w:rsidRDefault="00F006EC" w:rsidP="006F61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601E5">
              <w:rPr>
                <w:rFonts w:eastAsia="Times New Roman" w:cstheme="minorHAnsi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ECEBC5C" wp14:editId="5C1D0104">
                  <wp:extent cx="1228725" cy="733425"/>
                  <wp:effectExtent l="0" t="0" r="0" b="0"/>
                  <wp:docPr id="1" name="Рисунок 1" descr="C:\Users\IRINA\Desktop\максименко\статьи СМИ\памятки\aa4f56a5e1a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RINA\Desktop\максименко\статьи СМИ\памятки\aa4f56a5e1a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7512" cy="732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5649" w:rsidRPr="00E71166" w:rsidRDefault="00545649" w:rsidP="006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45649" w:rsidRPr="00E71166" w:rsidRDefault="00545649" w:rsidP="006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45649" w:rsidRDefault="00545649" w:rsidP="006F61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8"/>
                <w:szCs w:val="28"/>
                <w:u w:val="single"/>
                <w:lang w:eastAsia="ru-RU"/>
              </w:rPr>
            </w:pPr>
          </w:p>
          <w:p w:rsidR="00545649" w:rsidRDefault="00545649" w:rsidP="006F61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8"/>
                <w:szCs w:val="28"/>
                <w:u w:val="single"/>
                <w:lang w:eastAsia="ru-RU"/>
              </w:rPr>
            </w:pPr>
          </w:p>
          <w:p w:rsidR="00545649" w:rsidRPr="00545649" w:rsidRDefault="00545649" w:rsidP="00545649">
            <w:pPr>
              <w:shd w:val="clear" w:color="auto" w:fill="FFFFFF"/>
              <w:spacing w:after="420" w:line="480" w:lineRule="atLeast"/>
              <w:jc w:val="center"/>
              <w:outlineLvl w:val="0"/>
              <w:rPr>
                <w:rFonts w:ascii="Arial" w:eastAsia="Times New Roman" w:hAnsi="Arial" w:cs="Times New Roman"/>
                <w:b/>
                <w:bCs/>
                <w:color w:val="000000"/>
                <w:kern w:val="36"/>
                <w:sz w:val="42"/>
                <w:szCs w:val="42"/>
                <w:lang w:eastAsia="ru-RU"/>
              </w:rPr>
            </w:pPr>
            <w:r w:rsidRPr="00545649">
              <w:rPr>
                <w:rFonts w:ascii="Arial" w:eastAsia="Times New Roman" w:hAnsi="Arial" w:cs="Times New Roman"/>
                <w:b/>
                <w:bCs/>
                <w:color w:val="000000"/>
                <w:kern w:val="36"/>
                <w:sz w:val="42"/>
                <w:szCs w:val="42"/>
                <w:lang w:eastAsia="ru-RU"/>
              </w:rPr>
              <w:t>Установлена административная ответственность за пропаганду "чайлдфри"</w:t>
            </w:r>
          </w:p>
          <w:p w:rsidR="00545649" w:rsidRDefault="00545649" w:rsidP="006F61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8"/>
                <w:szCs w:val="28"/>
                <w:u w:val="single"/>
                <w:lang w:eastAsia="ru-RU"/>
              </w:rPr>
            </w:pPr>
          </w:p>
          <w:p w:rsidR="00545649" w:rsidRDefault="00545649" w:rsidP="006F61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8"/>
                <w:szCs w:val="28"/>
                <w:u w:val="single"/>
                <w:lang w:eastAsia="ru-RU"/>
              </w:rPr>
            </w:pPr>
          </w:p>
          <w:p w:rsidR="00545649" w:rsidRPr="00E71166" w:rsidRDefault="00545649" w:rsidP="006F61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8"/>
                <w:szCs w:val="28"/>
                <w:u w:val="single"/>
                <w:lang w:eastAsia="ru-RU"/>
              </w:rPr>
            </w:pPr>
            <w:r w:rsidRPr="00E71166">
              <w:rPr>
                <w:rFonts w:eastAsia="Times New Roman" w:cstheme="minorHAnsi"/>
                <w:b/>
                <w:bCs/>
                <w:color w:val="FFFFFF" w:themeColor="background1"/>
                <w:sz w:val="28"/>
                <w:szCs w:val="28"/>
                <w:u w:val="single"/>
                <w:lang w:eastAsia="ru-RU"/>
              </w:rPr>
              <w:t>Прокуратура Ужурского района</w:t>
            </w:r>
          </w:p>
          <w:p w:rsidR="00545649" w:rsidRPr="00E71166" w:rsidRDefault="00545649" w:rsidP="006F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45649" w:rsidRPr="00545649" w:rsidRDefault="00F006EC" w:rsidP="00F006E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F006EC">
        <w:rPr>
          <w:b/>
          <w:sz w:val="28"/>
          <w:szCs w:val="28"/>
        </w:rPr>
        <w:t xml:space="preserve">4 декабря вступили в силу  изменения, внесенные </w:t>
      </w:r>
      <w:hyperlink r:id="rId5" w:history="1">
        <w:r w:rsidR="00545649" w:rsidRPr="00545649">
          <w:rPr>
            <w:rFonts w:ascii="Arial" w:eastAsia="Times New Roman" w:hAnsi="Arial" w:cs="Times New Roman"/>
            <w:b/>
            <w:bCs/>
            <w:sz w:val="24"/>
            <w:szCs w:val="24"/>
            <w:lang w:eastAsia="ru-RU"/>
          </w:rPr>
          <w:t>Федеральным законом от 23.11.2024 N 401-ФЗ в статью 6.21 Кодекса Российской Федерации об административных правонарушениях.</w:t>
        </w:r>
      </w:hyperlink>
    </w:p>
    <w:p w:rsidR="00545649" w:rsidRPr="00545649" w:rsidRDefault="00545649" w:rsidP="00F006E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  <w:r w:rsidRPr="00545649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Административным штрафом будут наказываться распространение информации или совершение публичных действий, направленных на формирование привлекательности отказа от деторождения либо искаженного представления о социальной равноценности рождения детей и отказа от деторождения, либо навязывание информации об отказе от деторождения, вызывающей к этому интерес.</w:t>
      </w:r>
    </w:p>
    <w:p w:rsidR="00545649" w:rsidRPr="00545649" w:rsidRDefault="00545649" w:rsidP="00F006E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  <w:r w:rsidRPr="00545649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Административная ответственность наступит в случае, если эти действия не будут содержать признаков уголовно наказуемого деяния.</w:t>
      </w:r>
    </w:p>
    <w:p w:rsidR="00545649" w:rsidRPr="00545649" w:rsidRDefault="00545649" w:rsidP="00F006E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  <w:r w:rsidRPr="00545649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Размер административного штрафа для граждан составит от 50 до 100 тысяч рублей, для должностных лиц - от 100 до 200 тысяч рублей, для юридических лиц - от 800 тысяч до 1 млн рублей. В отношении юридических лиц вместо наложения административного штрафа возможно административное приостановление деятельности на срок до 90 суток.</w:t>
      </w:r>
    </w:p>
    <w:p w:rsidR="00545649" w:rsidRPr="00545649" w:rsidRDefault="00545649" w:rsidP="00F006E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  <w:r w:rsidRPr="00545649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За действия, совершенные среди несовершеннолетних, с применением СМИ или сети "Интернет" предусмотрены увеличенные размеры административных штрафов.</w:t>
      </w:r>
    </w:p>
    <w:p w:rsidR="00CA6FD0" w:rsidRPr="00545649" w:rsidRDefault="00545649" w:rsidP="00F006E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  <w:r w:rsidRPr="00545649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Также статья 6.21 КоАП РФ дополнена примечанием, согласно которому административным правонарушением не являются распространение информации о монашестве и монашеском образе жизни, соблюдении обета безбрачия (целибата) и связанном с ними отказе от деторождения и (или) совершение публичных действий, направленных на формирование привлекательности монашества и монашеского образа жизни, соблюдения обета безбрачия (целибата).</w:t>
      </w:r>
    </w:p>
    <w:sectPr w:rsidR="00CA6FD0" w:rsidRPr="00545649" w:rsidSect="00545649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FD0"/>
    <w:rsid w:val="00545649"/>
    <w:rsid w:val="00604D64"/>
    <w:rsid w:val="006A7D02"/>
    <w:rsid w:val="008B33F8"/>
    <w:rsid w:val="00CA6FD0"/>
    <w:rsid w:val="00E940DC"/>
    <w:rsid w:val="00F00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768FE"/>
  <w15:docId w15:val="{B6506E92-42E4-4FA2-BA41-C922347C6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64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940D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68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75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91336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Мария</cp:lastModifiedBy>
  <cp:revision>2</cp:revision>
  <dcterms:created xsi:type="dcterms:W3CDTF">2024-12-05T06:19:00Z</dcterms:created>
  <dcterms:modified xsi:type="dcterms:W3CDTF">2024-12-05T06:19:00Z</dcterms:modified>
</cp:coreProperties>
</file>